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9AE8" w14:textId="3B593626" w:rsidR="001B2C46" w:rsidRDefault="00BE746F">
      <w:r>
        <w:rPr>
          <w:noProof/>
        </w:rPr>
        <w:drawing>
          <wp:inline distT="0" distB="0" distL="0" distR="0" wp14:anchorId="687F1676" wp14:editId="7BE0BFFC">
            <wp:extent cx="5943600" cy="556260"/>
            <wp:effectExtent l="0" t="0" r="0" b="0"/>
            <wp:docPr id="1937292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92859" name="Picture 1937292859"/>
                    <pic:cNvPicPr/>
                  </pic:nvPicPr>
                  <pic:blipFill>
                    <a:blip r:embed="rId4">
                      <a:extLst>
                        <a:ext uri="{28A0092B-C50C-407E-A947-70E740481C1C}">
                          <a14:useLocalDpi xmlns:a14="http://schemas.microsoft.com/office/drawing/2010/main" val="0"/>
                        </a:ext>
                      </a:extLst>
                    </a:blip>
                    <a:stretch>
                      <a:fillRect/>
                    </a:stretch>
                  </pic:blipFill>
                  <pic:spPr>
                    <a:xfrm>
                      <a:off x="0" y="0"/>
                      <a:ext cx="5943600" cy="556260"/>
                    </a:xfrm>
                    <a:prstGeom prst="rect">
                      <a:avLst/>
                    </a:prstGeom>
                  </pic:spPr>
                </pic:pic>
              </a:graphicData>
            </a:graphic>
          </wp:inline>
        </w:drawing>
      </w:r>
    </w:p>
    <w:p w14:paraId="04682295" w14:textId="77777777" w:rsidR="00BE746F" w:rsidRPr="00BE746F" w:rsidRDefault="00BE746F" w:rsidP="00BE746F">
      <w:pPr>
        <w:spacing w:after="0"/>
        <w:jc w:val="right"/>
        <w:rPr>
          <w:rFonts w:asciiTheme="majorBidi" w:hAnsiTheme="majorBidi" w:cstheme="majorBidi"/>
          <w:sz w:val="24"/>
          <w:szCs w:val="24"/>
        </w:rPr>
      </w:pPr>
    </w:p>
    <w:p w14:paraId="2A035B03" w14:textId="77777777" w:rsidR="00BE746F" w:rsidRPr="00BE746F" w:rsidRDefault="00BE746F" w:rsidP="00BE746F">
      <w:pPr>
        <w:spacing w:after="0"/>
        <w:jc w:val="right"/>
        <w:rPr>
          <w:rFonts w:asciiTheme="majorBidi" w:hAnsiTheme="majorBidi" w:cstheme="majorBidi"/>
          <w:sz w:val="24"/>
          <w:szCs w:val="24"/>
        </w:rPr>
      </w:pPr>
      <w:r w:rsidRPr="00BE746F">
        <w:rPr>
          <w:rFonts w:asciiTheme="majorBidi" w:hAnsiTheme="majorBidi" w:cstheme="majorBidi"/>
          <w:sz w:val="24"/>
          <w:szCs w:val="24"/>
          <w:rtl/>
        </w:rPr>
        <w:t>الثلاثاء ٤ تموز ٢٠٢٣ - 12:49</w:t>
      </w:r>
    </w:p>
    <w:p w14:paraId="5DC7545C" w14:textId="77777777" w:rsidR="00BE746F" w:rsidRPr="00BE746F" w:rsidRDefault="00BE746F" w:rsidP="00BE746F">
      <w:pPr>
        <w:spacing w:after="0"/>
        <w:jc w:val="right"/>
        <w:rPr>
          <w:rFonts w:asciiTheme="majorBidi" w:hAnsiTheme="majorBidi" w:cstheme="majorBidi"/>
          <w:sz w:val="24"/>
          <w:szCs w:val="24"/>
        </w:rPr>
      </w:pPr>
    </w:p>
    <w:p w14:paraId="42FC3832" w14:textId="77777777" w:rsidR="00BE746F" w:rsidRPr="00BE746F" w:rsidRDefault="00BE746F" w:rsidP="00BE746F">
      <w:pPr>
        <w:spacing w:after="0"/>
        <w:jc w:val="right"/>
        <w:rPr>
          <w:rFonts w:asciiTheme="majorBidi" w:hAnsiTheme="majorBidi" w:cstheme="majorBidi"/>
          <w:sz w:val="24"/>
          <w:szCs w:val="24"/>
        </w:rPr>
      </w:pPr>
      <w:r w:rsidRPr="00BE746F">
        <w:rPr>
          <w:rFonts w:asciiTheme="majorBidi" w:hAnsiTheme="majorBidi" w:cstheme="majorBidi"/>
          <w:sz w:val="24"/>
          <w:szCs w:val="24"/>
          <w:rtl/>
        </w:rPr>
        <w:t>المصدر: صوت لبنان</w:t>
      </w:r>
    </w:p>
    <w:p w14:paraId="6104A9C8" w14:textId="77777777" w:rsidR="00BE746F" w:rsidRPr="00BE746F" w:rsidRDefault="00BE746F" w:rsidP="00BE746F">
      <w:pPr>
        <w:jc w:val="right"/>
        <w:rPr>
          <w:rFonts w:asciiTheme="majorBidi" w:hAnsiTheme="majorBidi" w:cstheme="majorBidi"/>
          <w:b/>
          <w:bCs/>
          <w:sz w:val="28"/>
          <w:szCs w:val="28"/>
        </w:rPr>
      </w:pPr>
      <w:r w:rsidRPr="00BE746F">
        <w:rPr>
          <w:rFonts w:asciiTheme="majorBidi" w:hAnsiTheme="majorBidi" w:cstheme="majorBidi"/>
          <w:b/>
          <w:bCs/>
          <w:sz w:val="28"/>
          <w:szCs w:val="28"/>
          <w:rtl/>
        </w:rPr>
        <w:t>عاشور لنقطة عالسطر: لضرورة التنسيق مع الهيئة والقرار اللبناني مهم بالنسبة لقضية المفقودين أكثر من أي بلد عربي</w:t>
      </w:r>
    </w:p>
    <w:p w14:paraId="0AF252C6" w14:textId="77777777" w:rsidR="00BE746F" w:rsidRPr="00BE746F" w:rsidRDefault="00BE746F" w:rsidP="00BE746F">
      <w:pPr>
        <w:jc w:val="right"/>
        <w:rPr>
          <w:rFonts w:asciiTheme="majorBidi" w:hAnsiTheme="majorBidi" w:cstheme="majorBidi"/>
          <w:sz w:val="24"/>
          <w:szCs w:val="24"/>
        </w:rPr>
      </w:pPr>
    </w:p>
    <w:p w14:paraId="0D5E25BD" w14:textId="708C3772" w:rsidR="00BE746F" w:rsidRPr="00BE746F" w:rsidRDefault="00BE746F" w:rsidP="00BE746F">
      <w:pPr>
        <w:jc w:val="right"/>
        <w:rPr>
          <w:rFonts w:asciiTheme="majorBidi" w:hAnsiTheme="majorBidi" w:cstheme="majorBidi" w:hint="cs"/>
          <w:sz w:val="24"/>
          <w:szCs w:val="24"/>
          <w:lang w:bidi="ar-LB"/>
        </w:rPr>
      </w:pPr>
      <w:r w:rsidRPr="00BE746F">
        <w:rPr>
          <w:rFonts w:asciiTheme="majorBidi" w:hAnsiTheme="majorBidi" w:cstheme="majorBidi"/>
          <w:sz w:val="24"/>
          <w:szCs w:val="24"/>
          <w:rtl/>
        </w:rPr>
        <w:t>عرّف رئيس الهيئة الوطنية للمفقودين والمخفيّين قسرًا بالإنابة الدكتور زياد عاشور عبر صوت ضمن برنامج ” نقطة عالسطر ” بالهيئة التي انشئت في تموز من العام 2020 والمنبثقة من القانون 105 المتعلق بالمفقودين، مشيرًا إلى موازنتها البسيطة، وإلى مرحلتها التأسيسية، منوّهًا بانطلاقتها، في حين ان مؤسسات عريقة تنهار</w:t>
      </w:r>
      <w:r>
        <w:rPr>
          <w:rFonts w:asciiTheme="majorBidi" w:hAnsiTheme="majorBidi" w:cstheme="majorBidi" w:hint="cs"/>
          <w:sz w:val="24"/>
          <w:szCs w:val="24"/>
          <w:rtl/>
          <w:lang w:bidi="ar-LB"/>
        </w:rPr>
        <w:t>.</w:t>
      </w:r>
    </w:p>
    <w:p w14:paraId="38D4309A" w14:textId="57D10FEC" w:rsidR="00BE746F" w:rsidRPr="00BE746F" w:rsidRDefault="00BE746F" w:rsidP="00BE746F">
      <w:pPr>
        <w:jc w:val="right"/>
        <w:rPr>
          <w:rFonts w:asciiTheme="majorBidi" w:hAnsiTheme="majorBidi" w:cstheme="majorBidi"/>
          <w:sz w:val="24"/>
          <w:szCs w:val="24"/>
        </w:rPr>
      </w:pPr>
      <w:r w:rsidRPr="00BE746F">
        <w:rPr>
          <w:rFonts w:asciiTheme="majorBidi" w:hAnsiTheme="majorBidi" w:cstheme="majorBidi"/>
          <w:sz w:val="24"/>
          <w:szCs w:val="24"/>
          <w:rtl/>
        </w:rPr>
        <w:t>ولفت عاشور إلى إهمال الدولة للهيئة، مندّدًا بإغفال رأيها وعدم استشارتها بكل ما له علاقة بقضية المفقودين والمخفيّين، لافتًا إلى أهمية القرار اللبناني بالنسبة لقضية المفقودين أكثر من أي بلد عربي، لافتًا إلى ضرورة انسجام الموقف الرسمي اللبناني مع الداخل، مشدّدًا على ضرورة الالتفاف حول أهالي المفقودين ودعم الهيئة الوطنية للضغط على الحكومة الجديدة لتغيير سياستها حيال ملف المفقودين والمخفيّين</w:t>
      </w:r>
      <w:r>
        <w:rPr>
          <w:rFonts w:asciiTheme="majorBidi" w:hAnsiTheme="majorBidi" w:cstheme="majorBidi" w:hint="cs"/>
          <w:sz w:val="24"/>
          <w:szCs w:val="24"/>
          <w:rtl/>
        </w:rPr>
        <w:t>.</w:t>
      </w:r>
    </w:p>
    <w:sectPr w:rsidR="00BE746F" w:rsidRPr="00BE7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F"/>
    <w:rsid w:val="001B2C46"/>
    <w:rsid w:val="00BE7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A194"/>
  <w15:chartTrackingRefBased/>
  <w15:docId w15:val="{76320846-BB37-4DC2-BB56-AF4B3405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2023-07-07T10:49:00Z</dcterms:created>
  <dcterms:modified xsi:type="dcterms:W3CDTF">2023-07-07T10:50:00Z</dcterms:modified>
</cp:coreProperties>
</file>