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B83E" w14:textId="044C31AA" w:rsidR="00E74CA5" w:rsidRDefault="00EB1882">
      <w:pPr>
        <w:rPr>
          <w:rtl/>
        </w:rPr>
      </w:pPr>
      <w:r>
        <w:rPr>
          <w:noProof/>
        </w:rPr>
        <w:drawing>
          <wp:inline distT="0" distB="0" distL="0" distR="0" wp14:anchorId="7A1A02EC" wp14:editId="747C3E03">
            <wp:extent cx="6048375" cy="628650"/>
            <wp:effectExtent l="0" t="0" r="9525" b="0"/>
            <wp:docPr id="1094648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48817" name="Picture 1094648817"/>
                    <pic:cNvPicPr/>
                  </pic:nvPicPr>
                  <pic:blipFill>
                    <a:blip r:embed="rId4">
                      <a:extLst>
                        <a:ext uri="{28A0092B-C50C-407E-A947-70E740481C1C}">
                          <a14:useLocalDpi xmlns:a14="http://schemas.microsoft.com/office/drawing/2010/main" val="0"/>
                        </a:ext>
                      </a:extLst>
                    </a:blip>
                    <a:stretch>
                      <a:fillRect/>
                    </a:stretch>
                  </pic:blipFill>
                  <pic:spPr>
                    <a:xfrm>
                      <a:off x="0" y="0"/>
                      <a:ext cx="6048375" cy="628650"/>
                    </a:xfrm>
                    <a:prstGeom prst="rect">
                      <a:avLst/>
                    </a:prstGeom>
                  </pic:spPr>
                </pic:pic>
              </a:graphicData>
            </a:graphic>
          </wp:inline>
        </w:drawing>
      </w:r>
    </w:p>
    <w:p w14:paraId="66290B05" w14:textId="77777777" w:rsidR="00EB1882" w:rsidRPr="00EB1882" w:rsidRDefault="00EB1882" w:rsidP="00EB1882">
      <w:pPr>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EB1882">
        <w:rPr>
          <w:rFonts w:ascii="Times New Roman" w:eastAsia="Times New Roman" w:hAnsi="Times New Roman" w:cs="Times New Roman"/>
          <w:b/>
          <w:bCs/>
          <w:sz w:val="28"/>
          <w:szCs w:val="28"/>
          <w:rtl/>
        </w:rPr>
        <w:t xml:space="preserve">هيئة المفقودين قسرا في لبنان طلبت من غوتيريش إشراكها في عمل المؤسسة المستقلة لكشف مصير المخفيين قسرا في سوريا </w:t>
      </w:r>
    </w:p>
    <w:p w14:paraId="4F98BD12" w14:textId="77777777" w:rsidR="00EB1882" w:rsidRDefault="00EB1882" w:rsidP="00EB1882">
      <w:pPr>
        <w:spacing w:after="0" w:line="240" w:lineRule="auto"/>
        <w:jc w:val="right"/>
        <w:rPr>
          <w:rFonts w:ascii="Times New Roman" w:eastAsia="Times New Roman" w:hAnsi="Times New Roman" w:cs="Times New Roman"/>
          <w:sz w:val="24"/>
          <w:szCs w:val="24"/>
          <w:rtl/>
        </w:rPr>
      </w:pPr>
      <w:hyperlink r:id="rId5" w:history="1">
        <w:r w:rsidRPr="00EB1882">
          <w:rPr>
            <w:rFonts w:ascii="Times New Roman" w:eastAsia="Times New Roman" w:hAnsi="Times New Roman" w:cs="Times New Roman"/>
            <w:sz w:val="24"/>
            <w:szCs w:val="24"/>
            <w:rtl/>
          </w:rPr>
          <w:t xml:space="preserve">الجمعة 25 آب 2023 الساعة 01:30 </w:t>
        </w:r>
      </w:hyperlink>
    </w:p>
    <w:p w14:paraId="7DCCABBE" w14:textId="77777777" w:rsidR="00EB1882" w:rsidRDefault="00EB1882" w:rsidP="00EB1882">
      <w:pPr>
        <w:spacing w:after="0" w:line="240" w:lineRule="auto"/>
        <w:jc w:val="right"/>
        <w:rPr>
          <w:rFonts w:ascii="Times New Roman" w:eastAsia="Times New Roman" w:hAnsi="Times New Roman" w:cs="Times New Roman"/>
          <w:sz w:val="24"/>
          <w:szCs w:val="24"/>
          <w:rtl/>
        </w:rPr>
      </w:pPr>
    </w:p>
    <w:p w14:paraId="3FAD6530" w14:textId="2586B4A1" w:rsidR="00EB1882" w:rsidRDefault="00EB1882" w:rsidP="00EB1882">
      <w:pPr>
        <w:spacing w:after="0" w:line="240" w:lineRule="auto"/>
        <w:jc w:val="right"/>
        <w:rPr>
          <w:rFonts w:ascii="Times New Roman" w:eastAsia="Times New Roman" w:hAnsi="Times New Roman" w:cs="Times New Roman"/>
          <w:sz w:val="24"/>
          <w:szCs w:val="24"/>
          <w:rtl/>
        </w:rPr>
      </w:pPr>
      <w:r>
        <w:rPr>
          <w:noProof/>
        </w:rPr>
        <w:drawing>
          <wp:inline distT="0" distB="0" distL="0" distR="0" wp14:anchorId="3BCC3830" wp14:editId="31B48348">
            <wp:extent cx="2130127" cy="1238250"/>
            <wp:effectExtent l="0" t="0" r="3810" b="0"/>
            <wp:docPr id="1099810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10432" name=""/>
                    <pic:cNvPicPr/>
                  </pic:nvPicPr>
                  <pic:blipFill>
                    <a:blip r:embed="rId6"/>
                    <a:stretch>
                      <a:fillRect/>
                    </a:stretch>
                  </pic:blipFill>
                  <pic:spPr>
                    <a:xfrm>
                      <a:off x="0" y="0"/>
                      <a:ext cx="2137317" cy="1242430"/>
                    </a:xfrm>
                    <a:prstGeom prst="rect">
                      <a:avLst/>
                    </a:prstGeom>
                  </pic:spPr>
                </pic:pic>
              </a:graphicData>
            </a:graphic>
          </wp:inline>
        </w:drawing>
      </w:r>
    </w:p>
    <w:p w14:paraId="6C2644A1" w14:textId="77777777" w:rsidR="00EB1882" w:rsidRPr="00EB1882" w:rsidRDefault="00EB1882" w:rsidP="00EB1882">
      <w:pPr>
        <w:pStyle w:val="NormalWeb"/>
        <w:bidi/>
        <w:rPr>
          <w:rFonts w:asciiTheme="majorBidi" w:hAnsiTheme="majorBidi" w:cstheme="majorBidi"/>
        </w:rPr>
      </w:pPr>
      <w:r w:rsidRPr="00EB1882">
        <w:rPr>
          <w:rFonts w:asciiTheme="majorBidi" w:hAnsiTheme="majorBidi" w:cstheme="majorBidi"/>
          <w:rtl/>
        </w:rPr>
        <w:t>وطنية - أعلنت الهيئة الوطنية للمفقودين والمخفيين قسرا في لبنان أنها وجهت بتاريخ 24 آب 2023، رسالة الى الأمين العام للأمم المتحدة السيد أنطونيو غوتيريش تطلب فيها "اشراك الهيئة في هياكل وآليات عمل المؤسسة المستقلة التي ستشكل بموجب قرار الجمعية العامة للأمم المتحدة رقم 77/301 المتعلق بإنشاء المؤسسة المستقلة المعنية بالمفقودين في الجمهورية العربية السورية (</w:t>
      </w:r>
      <w:r w:rsidRPr="00EB1882">
        <w:rPr>
          <w:rFonts w:asciiTheme="majorBidi" w:hAnsiTheme="majorBidi" w:cstheme="majorBidi"/>
        </w:rPr>
        <w:t>A/RES/77/301</w:t>
      </w:r>
      <w:r w:rsidRPr="00EB1882">
        <w:rPr>
          <w:rFonts w:asciiTheme="majorBidi" w:hAnsiTheme="majorBidi" w:cstheme="majorBidi"/>
          <w:rtl/>
        </w:rPr>
        <w:t xml:space="preserve"> تاريخ 29 /6/2023)".</w:t>
      </w:r>
    </w:p>
    <w:p w14:paraId="1323C077" w14:textId="77777777" w:rsidR="00EB1882" w:rsidRPr="00EB1882" w:rsidRDefault="00EB1882" w:rsidP="00EB1882">
      <w:pPr>
        <w:pStyle w:val="NormalWeb"/>
        <w:bidi/>
        <w:rPr>
          <w:rFonts w:asciiTheme="majorBidi" w:hAnsiTheme="majorBidi" w:cstheme="majorBidi"/>
          <w:rtl/>
        </w:rPr>
      </w:pPr>
      <w:r w:rsidRPr="00EB1882">
        <w:rPr>
          <w:rFonts w:asciiTheme="majorBidi" w:hAnsiTheme="majorBidi" w:cstheme="majorBidi"/>
          <w:rtl/>
        </w:rPr>
        <w:t>ورأت الهيئة في بيان، أن "اللبنانيين المخفيين قسرا في سوريا او على يد القوات السورية في لبنان خلال العقود الماضية يعتبرون من ضمن من يشملهم قرار الجمعية العامة المعني استنادا الى تقرير الأمين العام الصادر في شهر آب سنة 2022 (</w:t>
      </w:r>
      <w:r w:rsidRPr="00EB1882">
        <w:rPr>
          <w:rFonts w:asciiTheme="majorBidi" w:hAnsiTheme="majorBidi" w:cstheme="majorBidi"/>
        </w:rPr>
        <w:t>A/76/890</w:t>
      </w:r>
      <w:r w:rsidRPr="00EB1882">
        <w:rPr>
          <w:rFonts w:asciiTheme="majorBidi" w:hAnsiTheme="majorBidi" w:cstheme="majorBidi"/>
          <w:rtl/>
        </w:rPr>
        <w:t xml:space="preserve"> تاريخ 2/8/2022)، دون تمييز بين جنسيات المخفيين قسرا ولا تاريخ اخفائهم. وانطلاقا من عدم إمكانية تجزئة قضية المخفيين قسرا والمفقودين في سوريا، فإن اللبنانيين وغيرهم من الجنسيات مشمولون بصلاحية الهيئة المستقلة. من هنا ضرورة مشاركة الهيئة الوطنية للمفقودين والمخفيين قسرا في لبنان في عمل المؤسسة المستقلة، الى جانب الهيئات والجهات الأخرى التي ذكرها قرار الجمعية العامة وتقرير الأمين العام على سبيل المثل لا الحصر".  </w:t>
      </w:r>
    </w:p>
    <w:p w14:paraId="5D9B3EF7" w14:textId="77777777" w:rsidR="00EB1882" w:rsidRPr="00EB1882" w:rsidRDefault="00EB1882" w:rsidP="00EB1882">
      <w:pPr>
        <w:pStyle w:val="NormalWeb"/>
        <w:bidi/>
        <w:rPr>
          <w:rFonts w:asciiTheme="majorBidi" w:hAnsiTheme="majorBidi" w:cstheme="majorBidi"/>
          <w:rtl/>
        </w:rPr>
      </w:pPr>
      <w:r w:rsidRPr="00EB1882">
        <w:rPr>
          <w:rFonts w:asciiTheme="majorBidi" w:hAnsiTheme="majorBidi" w:cstheme="majorBidi"/>
          <w:rtl/>
        </w:rPr>
        <w:t>وختمت: "إن الهيئة ترحب بالاهتمام الشعبي والسياسي والبرلماني بقضية اللبنانيين المخفيين قسرا في سوريا، وتدعو الحكومة الى تحمل مسؤولياتها كاملة في هذا المجال. كما تشجع جميع الأطراف على اعتبار هذه الحيوية الوطنية في موضوع المخفيين قسرا في سوريا، خطوة متقدمة على طريق استكمال كشف مصير جميع المفقودين والمخفيين قسرا في لبنان.</w:t>
      </w:r>
    </w:p>
    <w:p w14:paraId="27CB6A3D" w14:textId="77777777" w:rsidR="00EB1882" w:rsidRPr="00EB1882" w:rsidRDefault="00EB1882" w:rsidP="00EB1882">
      <w:pPr>
        <w:pStyle w:val="NormalWeb"/>
        <w:bidi/>
        <w:rPr>
          <w:rFonts w:asciiTheme="majorBidi" w:hAnsiTheme="majorBidi" w:cstheme="majorBidi"/>
          <w:rtl/>
        </w:rPr>
      </w:pPr>
      <w:r w:rsidRPr="00EB1882">
        <w:rPr>
          <w:rFonts w:asciiTheme="majorBidi" w:hAnsiTheme="majorBidi" w:cstheme="majorBidi"/>
          <w:rtl/>
        </w:rPr>
        <w:t>وتتعهد الهيئة أمام الرأي العام اللبناني انها ستبذل كل جهد للوصول الى كشف الحقيقة في هذه القضية، عملا بالمهمة والمسؤولية الوطنية التي كلفها بها الشعب اللبناني من خلال القانون 105/2018".</w:t>
      </w:r>
    </w:p>
    <w:p w14:paraId="7BA12EFF" w14:textId="77777777" w:rsidR="00EB1882" w:rsidRPr="00EB1882" w:rsidRDefault="00EB1882" w:rsidP="00EB1882">
      <w:pPr>
        <w:spacing w:after="0" w:line="240" w:lineRule="auto"/>
        <w:jc w:val="right"/>
        <w:rPr>
          <w:rFonts w:ascii="Times New Roman" w:eastAsia="Times New Roman" w:hAnsi="Times New Roman" w:cs="Times New Roman"/>
          <w:sz w:val="24"/>
          <w:szCs w:val="24"/>
        </w:rPr>
      </w:pPr>
    </w:p>
    <w:p w14:paraId="5B0FB5A7" w14:textId="77777777" w:rsidR="00EB1882" w:rsidRDefault="00EB1882"/>
    <w:sectPr w:rsidR="00EB1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82"/>
    <w:rsid w:val="00E74CA5"/>
    <w:rsid w:val="00EB1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BA51"/>
  <w15:chartTrackingRefBased/>
  <w15:docId w15:val="{54CEE675-4AB8-4C48-BF7F-803F173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18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188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1882"/>
    <w:rPr>
      <w:color w:val="0000FF"/>
      <w:u w:val="single"/>
    </w:rPr>
  </w:style>
  <w:style w:type="paragraph" w:styleId="NormalWeb">
    <w:name w:val="Normal (Web)"/>
    <w:basedOn w:val="Normal"/>
    <w:uiPriority w:val="99"/>
    <w:semiHidden/>
    <w:unhideWhenUsed/>
    <w:rsid w:val="00EB18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60171">
      <w:bodyDiv w:val="1"/>
      <w:marLeft w:val="0"/>
      <w:marRight w:val="0"/>
      <w:marTop w:val="0"/>
      <w:marBottom w:val="0"/>
      <w:divBdr>
        <w:top w:val="none" w:sz="0" w:space="0" w:color="auto"/>
        <w:left w:val="none" w:sz="0" w:space="0" w:color="auto"/>
        <w:bottom w:val="none" w:sz="0" w:space="0" w:color="auto"/>
        <w:right w:val="none" w:sz="0" w:space="0" w:color="auto"/>
      </w:divBdr>
    </w:div>
    <w:div w:id="1750039612">
      <w:bodyDiv w:val="1"/>
      <w:marLeft w:val="0"/>
      <w:marRight w:val="0"/>
      <w:marTop w:val="0"/>
      <w:marBottom w:val="0"/>
      <w:divBdr>
        <w:top w:val="none" w:sz="0" w:space="0" w:color="auto"/>
        <w:left w:val="none" w:sz="0" w:space="0" w:color="auto"/>
        <w:bottom w:val="none" w:sz="0" w:space="0" w:color="auto"/>
        <w:right w:val="none" w:sz="0" w:space="0" w:color="auto"/>
      </w:divBdr>
      <w:divsChild>
        <w:div w:id="1985964323">
          <w:marLeft w:val="0"/>
          <w:marRight w:val="0"/>
          <w:marTop w:val="0"/>
          <w:marBottom w:val="0"/>
          <w:divBdr>
            <w:top w:val="none" w:sz="0" w:space="0" w:color="auto"/>
            <w:left w:val="none" w:sz="0" w:space="0" w:color="auto"/>
            <w:bottom w:val="none" w:sz="0" w:space="0" w:color="auto"/>
            <w:right w:val="none" w:sz="0" w:space="0" w:color="auto"/>
          </w:divBdr>
        </w:div>
        <w:div w:id="9676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javascript:void(0)" TargetMode="Externa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2023-08-29T06:35:00Z</dcterms:created>
  <dcterms:modified xsi:type="dcterms:W3CDTF">2023-08-29T06:38:00Z</dcterms:modified>
</cp:coreProperties>
</file>